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FB6A" w14:textId="77777777" w:rsidR="001A79CA" w:rsidRPr="0088621F" w:rsidRDefault="00022E7C" w:rsidP="00EA0211">
      <w:pPr>
        <w:spacing w:after="0" w:line="240" w:lineRule="auto"/>
        <w:rPr>
          <w:rFonts w:cs="Arial"/>
        </w:rPr>
      </w:pPr>
      <w:bookmarkStart w:id="0" w:name="_GoBack"/>
      <w:bookmarkEnd w:id="0"/>
      <w:r w:rsidRPr="0088621F">
        <w:rPr>
          <w:rFonts w:cs="Arial"/>
          <w:b/>
        </w:rPr>
        <w:tab/>
      </w:r>
      <w:r w:rsidRPr="0088621F">
        <w:rPr>
          <w:rFonts w:cs="Arial"/>
          <w:b/>
        </w:rPr>
        <w:tab/>
      </w:r>
      <w:r w:rsidRPr="0088621F">
        <w:rPr>
          <w:rFonts w:cs="Arial"/>
          <w:b/>
        </w:rPr>
        <w:tab/>
      </w:r>
      <w:r w:rsidRPr="0088621F">
        <w:rPr>
          <w:rFonts w:cs="Arial"/>
          <w:b/>
        </w:rPr>
        <w:tab/>
      </w:r>
      <w:r w:rsidRPr="0088621F">
        <w:rPr>
          <w:rFonts w:cs="Arial"/>
          <w:b/>
        </w:rPr>
        <w:tab/>
      </w:r>
    </w:p>
    <w:p w14:paraId="72C9EF8A" w14:textId="77777777" w:rsidR="007B2D31" w:rsidRPr="0088621F" w:rsidRDefault="007B2D31" w:rsidP="008E18AF">
      <w:pPr>
        <w:spacing w:after="0" w:line="240" w:lineRule="auto"/>
        <w:rPr>
          <w:rFonts w:cs="Arial"/>
          <w:b/>
        </w:rPr>
      </w:pPr>
    </w:p>
    <w:p w14:paraId="47F77FC3" w14:textId="77777777" w:rsidR="00A86090" w:rsidRPr="0088621F" w:rsidRDefault="00A86090" w:rsidP="00A86090">
      <w:pPr>
        <w:spacing w:after="0" w:line="240" w:lineRule="auto"/>
        <w:jc w:val="center"/>
        <w:rPr>
          <w:rFonts w:cs="Arial"/>
          <w:b/>
        </w:rPr>
      </w:pPr>
      <w:r w:rsidRPr="0088621F">
        <w:rPr>
          <w:rFonts w:cs="Arial"/>
          <w:b/>
        </w:rPr>
        <w:t>СТАНОВИЩЕ</w:t>
      </w:r>
    </w:p>
    <w:p w14:paraId="7CED34C7" w14:textId="77777777" w:rsidR="00A86090" w:rsidRPr="0088621F" w:rsidRDefault="00A86090" w:rsidP="00A86090">
      <w:pPr>
        <w:spacing w:after="0" w:line="240" w:lineRule="auto"/>
        <w:jc w:val="center"/>
        <w:rPr>
          <w:rFonts w:cs="Arial"/>
          <w:b/>
        </w:rPr>
      </w:pPr>
      <w:r w:rsidRPr="0088621F">
        <w:rPr>
          <w:rFonts w:cs="Arial"/>
          <w:b/>
        </w:rPr>
        <w:t xml:space="preserve">за Проект на актуализиран план за действие за изпълнение на Националната стратегия „Визия за деинституционализация на децата в Република България“ </w:t>
      </w:r>
    </w:p>
    <w:p w14:paraId="330EA770" w14:textId="77777777" w:rsidR="00A86090" w:rsidRPr="0088621F" w:rsidRDefault="00A86090" w:rsidP="00A86090">
      <w:pPr>
        <w:spacing w:after="0" w:line="240" w:lineRule="auto"/>
        <w:jc w:val="center"/>
        <w:rPr>
          <w:rFonts w:cs="Arial"/>
          <w:b/>
        </w:rPr>
      </w:pPr>
      <w:r w:rsidRPr="0088621F">
        <w:rPr>
          <w:rFonts w:cs="Arial"/>
          <w:b/>
        </w:rPr>
        <w:t>за периода 2016-2020 г.</w:t>
      </w:r>
    </w:p>
    <w:p w14:paraId="543A31F4" w14:textId="77777777" w:rsidR="00A86090" w:rsidRPr="0088621F" w:rsidRDefault="00A86090" w:rsidP="00A86090">
      <w:pPr>
        <w:spacing w:after="0" w:line="240" w:lineRule="auto"/>
        <w:rPr>
          <w:rFonts w:cs="Arial"/>
        </w:rPr>
      </w:pPr>
    </w:p>
    <w:p w14:paraId="579B354E" w14:textId="77777777" w:rsidR="00A86090" w:rsidRPr="0088621F" w:rsidRDefault="00A86090" w:rsidP="00A86090">
      <w:pPr>
        <w:spacing w:after="0" w:line="240" w:lineRule="auto"/>
        <w:rPr>
          <w:rFonts w:cs="Arial"/>
        </w:rPr>
      </w:pPr>
    </w:p>
    <w:p w14:paraId="7858DF1A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„Детство 2025” </w:t>
      </w:r>
      <w:r w:rsidRPr="0088621F">
        <w:rPr>
          <w:rFonts w:cs="Arial"/>
          <w:lang w:val="en-US"/>
        </w:rPr>
        <w:t xml:space="preserve">e </w:t>
      </w:r>
      <w:r w:rsidRPr="0088621F">
        <w:rPr>
          <w:rFonts w:cs="Arial"/>
        </w:rPr>
        <w:t>коалиция от 17 граждански организации и мрежи, работещи с деца и семейства в цялата страна. Членове сме на различни европейски мрежи, ангажирани с политиките за децата и семействата в ЕС и инвестираме собствен финансов, човешки и професионален ресурс в подкрепа на реформата за деинституционализация в България.</w:t>
      </w:r>
      <w:r w:rsidRPr="0088621F">
        <w:rPr>
          <w:rFonts w:cs="Arial"/>
          <w:lang w:val="en-US"/>
        </w:rPr>
        <w:t xml:space="preserve"> </w:t>
      </w:r>
    </w:p>
    <w:p w14:paraId="0473EC9F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>Коалиция „Детство 2025“ е партньор на правителството в процеса на деинституционализация и представители на Коалицията са включени в Постоянната експертна група по деинституционализация, както и в Работна група за изготвяне на актуализиран План за действие за деинституционализация със заповед №Р-1/06 януари 2016 г., изменена и допълнена със заповед №Р-64/ 04 април 2016 г. на заместник-министър председателя по демографската и социалната политика и министъра на труда и социалната политика.</w:t>
      </w:r>
    </w:p>
    <w:p w14:paraId="6E49531F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Във връзка с проекта на актуализиран План за действие за деинституционализация представяме на Вашето внимание настоящото становище, което разглежда общи положения в проекта, както и отделен документ с конкретни коментари по предложените текстове в Плана. </w:t>
      </w:r>
    </w:p>
    <w:p w14:paraId="0E06B16B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Благодарим на екипа на МТСП, доразвил проекта на плана. С удовлетворение отбелязваме напредъка по него и това, че ключови теми и проблеми, дискутирани в работата на работната група, са включени, което е основа за бъдещата работа по тях. </w:t>
      </w:r>
    </w:p>
    <w:p w14:paraId="31D111BD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>На първо място бихме искали да изразим нашата подкрепа за две конкретни дейности:</w:t>
      </w:r>
    </w:p>
    <w:p w14:paraId="3CA25E85" w14:textId="77777777" w:rsidR="00A86090" w:rsidRPr="0088621F" w:rsidRDefault="00A86090" w:rsidP="00A86090">
      <w:pPr>
        <w:numPr>
          <w:ilvl w:val="0"/>
          <w:numId w:val="3"/>
        </w:numPr>
        <w:spacing w:line="240" w:lineRule="auto"/>
        <w:ind w:left="426"/>
        <w:contextualSpacing/>
        <w:rPr>
          <w:rFonts w:cs="Arial"/>
        </w:rPr>
      </w:pPr>
      <w:r w:rsidRPr="0088621F">
        <w:rPr>
          <w:rFonts w:cs="Arial"/>
        </w:rPr>
        <w:t xml:space="preserve">Обучение на медицински специалисти в родилно отделение за начините на съобщаване на родителите за увреждане на бебето с участие на социален работник. </w:t>
      </w:r>
    </w:p>
    <w:p w14:paraId="3C10EC82" w14:textId="77777777" w:rsidR="00A86090" w:rsidRPr="0088621F" w:rsidRDefault="00A86090" w:rsidP="00A86090">
      <w:pPr>
        <w:numPr>
          <w:ilvl w:val="0"/>
          <w:numId w:val="3"/>
        </w:numPr>
        <w:spacing w:line="240" w:lineRule="auto"/>
        <w:ind w:left="426"/>
        <w:contextualSpacing/>
        <w:rPr>
          <w:rFonts w:cs="Arial"/>
        </w:rPr>
      </w:pPr>
      <w:r w:rsidRPr="0088621F">
        <w:rPr>
          <w:rFonts w:cs="Arial"/>
        </w:rPr>
        <w:t xml:space="preserve">Разработване на нови стандарти за финансиране и качество на социалните услуги. </w:t>
      </w:r>
    </w:p>
    <w:p w14:paraId="704E090C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>Във връзка с цялостната структура и съдържание на предложения проект на План бихме искали да изразим нашето несъгласие и различна гледна точка:</w:t>
      </w:r>
    </w:p>
    <w:p w14:paraId="7CBDF8AF" w14:textId="77777777" w:rsidR="00A86090" w:rsidRPr="0088621F" w:rsidRDefault="00A86090" w:rsidP="00A86090">
      <w:pPr>
        <w:numPr>
          <w:ilvl w:val="0"/>
          <w:numId w:val="6"/>
        </w:numPr>
        <w:spacing w:line="240" w:lineRule="auto"/>
        <w:contextualSpacing/>
        <w:jc w:val="both"/>
        <w:rPr>
          <w:rFonts w:cs="Arial"/>
          <w:b/>
          <w:lang w:val="en-US"/>
        </w:rPr>
      </w:pPr>
      <w:r w:rsidRPr="0088621F">
        <w:rPr>
          <w:rFonts w:cs="Arial"/>
          <w:b/>
        </w:rPr>
        <w:t>Структура на Плана</w:t>
      </w:r>
    </w:p>
    <w:p w14:paraId="1EFA3DFF" w14:textId="77777777" w:rsidR="00A86090" w:rsidRPr="0088621F" w:rsidRDefault="00A86090" w:rsidP="00A86090">
      <w:pPr>
        <w:spacing w:line="240" w:lineRule="auto"/>
        <w:ind w:left="1080"/>
        <w:contextualSpacing/>
        <w:jc w:val="both"/>
        <w:rPr>
          <w:rFonts w:cs="Arial"/>
          <w:b/>
          <w:lang w:val="en-US"/>
        </w:rPr>
      </w:pPr>
    </w:p>
    <w:p w14:paraId="01293330" w14:textId="77777777" w:rsidR="00A86090" w:rsidRPr="0088621F" w:rsidRDefault="00A86090" w:rsidP="00A86090">
      <w:pPr>
        <w:numPr>
          <w:ilvl w:val="0"/>
          <w:numId w:val="4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Настояваме актуализираният план </w:t>
      </w:r>
      <w:r w:rsidRPr="0088621F">
        <w:rPr>
          <w:rFonts w:cs="Arial"/>
          <w:b/>
        </w:rPr>
        <w:t xml:space="preserve">да следва целите и структурата, които бяха изработени от работната група, </w:t>
      </w:r>
      <w:r w:rsidRPr="0088621F">
        <w:rPr>
          <w:rFonts w:cs="Arial"/>
        </w:rPr>
        <w:t>сформирана от министъра на труда и социалната политика със заповед № Р-1/06 януари 2016 г. и изменена и допълнена със заповед № Р-64/ 04 април 2016 г. а именно:</w:t>
      </w:r>
    </w:p>
    <w:p w14:paraId="249D59DC" w14:textId="77777777" w:rsidR="00A86090" w:rsidRPr="0088621F" w:rsidRDefault="00A86090" w:rsidP="00A86090">
      <w:pPr>
        <w:spacing w:line="240" w:lineRule="auto"/>
        <w:ind w:left="1276"/>
        <w:contextualSpacing/>
        <w:jc w:val="both"/>
        <w:rPr>
          <w:rFonts w:cs="Arial"/>
          <w:b/>
        </w:rPr>
      </w:pPr>
      <w:r w:rsidRPr="0088621F">
        <w:rPr>
          <w:rFonts w:cs="Arial"/>
          <w:b/>
        </w:rPr>
        <w:t>Цел 1: Създаване на ефективна система от програми и услуги за превенция на разделянето на децата от родителите.</w:t>
      </w:r>
    </w:p>
    <w:p w14:paraId="438D00D9" w14:textId="77777777" w:rsidR="00A86090" w:rsidRPr="0088621F" w:rsidRDefault="00A86090" w:rsidP="00A86090">
      <w:pPr>
        <w:spacing w:line="240" w:lineRule="auto"/>
        <w:ind w:left="1276"/>
        <w:contextualSpacing/>
        <w:jc w:val="both"/>
        <w:rPr>
          <w:rFonts w:cs="Arial"/>
          <w:b/>
        </w:rPr>
      </w:pPr>
      <w:r w:rsidRPr="0088621F">
        <w:rPr>
          <w:rFonts w:cs="Arial"/>
          <w:b/>
        </w:rPr>
        <w:t>Цел 2: Осигуряване на качествена алтернативна грижа и деинституционализация на децата, настанени в домове за медико-социални грижи за деца, домове за деца, лишени от родителска грижа и специализирани заведения от интернатен тип.</w:t>
      </w:r>
    </w:p>
    <w:p w14:paraId="13666575" w14:textId="77777777" w:rsidR="00A86090" w:rsidRPr="0088621F" w:rsidRDefault="00A86090" w:rsidP="00A86090">
      <w:pPr>
        <w:spacing w:line="240" w:lineRule="auto"/>
        <w:ind w:left="1276"/>
        <w:contextualSpacing/>
        <w:jc w:val="both"/>
        <w:rPr>
          <w:rFonts w:cs="Arial"/>
        </w:rPr>
      </w:pPr>
      <w:r w:rsidRPr="0088621F">
        <w:rPr>
          <w:rFonts w:cs="Arial"/>
          <w:b/>
        </w:rPr>
        <w:t>Цел 3: Повишаване на ефективността и качеството на работата на системата за закрила на детето и развитие на човешките ресурси.</w:t>
      </w:r>
    </w:p>
    <w:p w14:paraId="5A4EE26A" w14:textId="77777777" w:rsidR="00A86090" w:rsidRPr="0088621F" w:rsidRDefault="00A86090" w:rsidP="00A86090">
      <w:pPr>
        <w:spacing w:line="240" w:lineRule="auto"/>
        <w:ind w:left="720"/>
        <w:contextualSpacing/>
        <w:jc w:val="both"/>
        <w:rPr>
          <w:rFonts w:cs="Arial"/>
        </w:rPr>
      </w:pPr>
    </w:p>
    <w:p w14:paraId="1F50DD18" w14:textId="77777777" w:rsidR="00A86090" w:rsidRPr="0088621F" w:rsidRDefault="00A86090" w:rsidP="00A86090">
      <w:pPr>
        <w:numPr>
          <w:ilvl w:val="0"/>
          <w:numId w:val="4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  <w:b/>
        </w:rPr>
        <w:lastRenderedPageBreak/>
        <w:t>Да се развие ефективно и ефикасно практиката на мониторинг и оценка на въздействието.</w:t>
      </w:r>
      <w:r w:rsidRPr="0088621F">
        <w:rPr>
          <w:rFonts w:cs="Arial"/>
        </w:rPr>
        <w:t xml:space="preserve"> Поради подменената структура, така предложеният проект на план не дава яснота за това кои мерки до изпълнение на кои цели ще доведат и до какъв резултат. Структурата не обслужва мониторинга и проследяване на изпълнението на Плана. Препоръчваме за всяка от дейностите и мерките да бъдат определени количествени и качествени индикатори, за да бъдат лесно проследими резултатите и изпълнението на целите на Плана. Препоръчваме за всяка реформа да бъдат дефинирани цели, очаквани резултати, индикатори за изпълнение и въздействие, както и времеви период. </w:t>
      </w:r>
    </w:p>
    <w:p w14:paraId="7C3E9A5C" w14:textId="77777777" w:rsidR="00A86090" w:rsidRPr="0088621F" w:rsidRDefault="00A86090" w:rsidP="00A86090">
      <w:pPr>
        <w:numPr>
          <w:ilvl w:val="0"/>
          <w:numId w:val="4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Препоръчваме да бъде изготвен </w:t>
      </w:r>
      <w:r w:rsidRPr="0088621F">
        <w:rPr>
          <w:rFonts w:cs="Arial"/>
          <w:b/>
        </w:rPr>
        <w:t>линеен график на Плана за действие</w:t>
      </w:r>
      <w:r w:rsidRPr="0088621F">
        <w:rPr>
          <w:rFonts w:cs="Arial"/>
        </w:rPr>
        <w:t xml:space="preserve">, както и </w:t>
      </w:r>
      <w:r w:rsidRPr="0088621F">
        <w:rPr>
          <w:rFonts w:cs="Arial"/>
          <w:b/>
        </w:rPr>
        <w:t>по-детайлни годишни планове</w:t>
      </w:r>
      <w:r w:rsidRPr="0088621F">
        <w:rPr>
          <w:rFonts w:cs="Arial"/>
        </w:rPr>
        <w:t xml:space="preserve">, които да включват всички предвидени дейности, включително и подготвителните. </w:t>
      </w:r>
    </w:p>
    <w:p w14:paraId="08B4C7EB" w14:textId="77777777" w:rsidR="00A86090" w:rsidRPr="0088621F" w:rsidRDefault="00A86090" w:rsidP="00A86090">
      <w:pPr>
        <w:spacing w:line="240" w:lineRule="auto"/>
        <w:ind w:left="720"/>
        <w:contextualSpacing/>
        <w:jc w:val="both"/>
        <w:rPr>
          <w:rFonts w:cs="Arial"/>
        </w:rPr>
      </w:pPr>
    </w:p>
    <w:p w14:paraId="1A6625AA" w14:textId="77777777" w:rsidR="00A86090" w:rsidRPr="0088621F" w:rsidRDefault="00A86090" w:rsidP="00A86090">
      <w:pPr>
        <w:numPr>
          <w:ilvl w:val="0"/>
          <w:numId w:val="6"/>
        </w:numPr>
        <w:spacing w:line="240" w:lineRule="auto"/>
        <w:contextualSpacing/>
        <w:jc w:val="both"/>
        <w:rPr>
          <w:rFonts w:cs="Arial"/>
          <w:b/>
          <w:lang w:val="en-US"/>
        </w:rPr>
      </w:pPr>
      <w:r w:rsidRPr="0088621F">
        <w:rPr>
          <w:rFonts w:cs="Arial"/>
          <w:b/>
        </w:rPr>
        <w:t xml:space="preserve">Оценка на постигнатите резултати. </w:t>
      </w:r>
    </w:p>
    <w:p w14:paraId="5BBFB370" w14:textId="77777777" w:rsidR="00A86090" w:rsidRPr="0088621F" w:rsidRDefault="00A86090" w:rsidP="00A86090">
      <w:pPr>
        <w:spacing w:line="240" w:lineRule="auto"/>
        <w:ind w:left="1080"/>
        <w:contextualSpacing/>
        <w:jc w:val="both"/>
        <w:rPr>
          <w:rFonts w:cs="Arial"/>
          <w:b/>
          <w:lang w:val="en-US"/>
        </w:rPr>
      </w:pPr>
    </w:p>
    <w:p w14:paraId="6453B0DE" w14:textId="77777777" w:rsidR="00A86090" w:rsidRPr="0088621F" w:rsidRDefault="00A86090" w:rsidP="00A86090">
      <w:pPr>
        <w:numPr>
          <w:ilvl w:val="0"/>
          <w:numId w:val="8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По отношение на представения текст считаме, </w:t>
      </w:r>
      <w:r w:rsidRPr="0088621F">
        <w:rPr>
          <w:rFonts w:cs="Arial"/>
          <w:b/>
        </w:rPr>
        <w:t xml:space="preserve">че няма яснота въз основа на какво са направени изводите и твърденията в документа. </w:t>
      </w:r>
      <w:r w:rsidRPr="0088621F">
        <w:rPr>
          <w:rFonts w:cs="Arial"/>
        </w:rPr>
        <w:t xml:space="preserve">Следва да бъдат посочени източниците на информация, на които се основава предложеният анализ. </w:t>
      </w:r>
    </w:p>
    <w:p w14:paraId="79B5250A" w14:textId="77777777" w:rsidR="00A86090" w:rsidRPr="0088621F" w:rsidRDefault="00A86090" w:rsidP="00A86090">
      <w:pPr>
        <w:spacing w:line="240" w:lineRule="auto"/>
        <w:ind w:left="709"/>
        <w:jc w:val="both"/>
        <w:rPr>
          <w:rFonts w:cs="Arial"/>
        </w:rPr>
      </w:pPr>
      <w:r w:rsidRPr="0088621F">
        <w:rPr>
          <w:rFonts w:cs="Arial"/>
        </w:rPr>
        <w:t xml:space="preserve">В рамките на ангажиментите ни в работната група за актуализиране на Плана за действие, сформирана от Министъра на труда и социалната политика, участвахме в изготвяне на подробен анализ. Считаме, че е целесъобразно да бъде използвана информацията, която се съдържа в него. </w:t>
      </w:r>
    </w:p>
    <w:p w14:paraId="355ADC28" w14:textId="77777777" w:rsidR="00A86090" w:rsidRPr="0088621F" w:rsidRDefault="00A86090" w:rsidP="00A86090">
      <w:pPr>
        <w:numPr>
          <w:ilvl w:val="0"/>
          <w:numId w:val="8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Смятаме за необходимо и </w:t>
      </w:r>
      <w:r w:rsidRPr="0088621F">
        <w:rPr>
          <w:rFonts w:cs="Arial"/>
          <w:b/>
        </w:rPr>
        <w:t>препоръчваме да бъде изготвен и финансов количествен и качествен анализ на изпълнението</w:t>
      </w:r>
      <w:r w:rsidRPr="0088621F">
        <w:rPr>
          <w:rFonts w:cs="Arial"/>
        </w:rPr>
        <w:t xml:space="preserve"> на Плана за действие за изминалия програмен период, както и да се направи прогноза за финансовите ресурси за текущия.</w:t>
      </w:r>
    </w:p>
    <w:p w14:paraId="79BCB72E" w14:textId="77777777" w:rsidR="00A86090" w:rsidRPr="0088621F" w:rsidRDefault="00A86090" w:rsidP="00A86090">
      <w:pPr>
        <w:spacing w:line="240" w:lineRule="auto"/>
        <w:ind w:left="720"/>
        <w:contextualSpacing/>
        <w:jc w:val="both"/>
        <w:rPr>
          <w:rFonts w:cs="Arial"/>
        </w:rPr>
      </w:pPr>
    </w:p>
    <w:p w14:paraId="57CC58F2" w14:textId="77777777" w:rsidR="00A86090" w:rsidRPr="0088621F" w:rsidRDefault="00A86090" w:rsidP="00A86090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cs="Arial"/>
          <w:b/>
          <w:lang w:val="en-US"/>
        </w:rPr>
      </w:pPr>
      <w:r w:rsidRPr="0088621F">
        <w:rPr>
          <w:rFonts w:cs="Arial"/>
          <w:b/>
        </w:rPr>
        <w:t>Конкретни въпроси по мерките и дейностите от предложения Проект на план. Бихме искали да бъде предоставена допълнителна информация относно:</w:t>
      </w:r>
    </w:p>
    <w:p w14:paraId="557D11DB" w14:textId="77777777" w:rsidR="00A86090" w:rsidRPr="0088621F" w:rsidRDefault="00A86090" w:rsidP="00A86090">
      <w:pPr>
        <w:spacing w:line="240" w:lineRule="auto"/>
        <w:ind w:left="1080"/>
        <w:contextualSpacing/>
        <w:jc w:val="both"/>
        <w:rPr>
          <w:rFonts w:cs="Arial"/>
          <w:b/>
          <w:lang w:val="en-US"/>
        </w:rPr>
      </w:pPr>
    </w:p>
    <w:p w14:paraId="3A22E583" w14:textId="77777777" w:rsidR="00A86090" w:rsidRPr="0088621F" w:rsidRDefault="00A86090" w:rsidP="00A86090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</w:rPr>
      </w:pPr>
      <w:r w:rsidRPr="0088621F">
        <w:rPr>
          <w:rFonts w:cs="Arial"/>
        </w:rPr>
        <w:t>В какво ще се състои реформата на ЦОП – цели, планирани дейности (включително и подготвителни) и очаквани резултати? Предвижда ли се екипите по приемна грижа да бъдат част от ЦОП?</w:t>
      </w:r>
    </w:p>
    <w:p w14:paraId="67CB9C18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Въз основа на какво изследване на потребностите на целевите групи са определени социалните услуги, които са заложени в плана и има ли яснота в кои региони ще бъдат създадени? </w:t>
      </w:r>
    </w:p>
    <w:p w14:paraId="093025D4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>Каква ще бъде философията на промяна на съществуващите финансовите стандарти за социалните услуги – предвижда ли се промяна в начина на формиране на стандартите, така че да отговарят на индивидуалните потребности на ползвателите на услугите?</w:t>
      </w:r>
    </w:p>
    <w:p w14:paraId="1727F914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 xml:space="preserve">Какво ще представлява и как ще се прилага системата за мониторинг, която многократно се споменава в проекта на План? Къде е регламентирана, как ще бъде създадена – чрез операция от Плана за действие или посредством друг подход? </w:t>
      </w:r>
    </w:p>
    <w:p w14:paraId="738B3D8B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>Кои ще бъдат медиатори в процесите на реинтеграция и осиновяване, каква ще бъде ролята им?</w:t>
      </w:r>
    </w:p>
    <w:p w14:paraId="3FC4F010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>Какво означава „преобразуване на ДМСГД“, посочено на стр. 18?</w:t>
      </w:r>
    </w:p>
    <w:p w14:paraId="013A6551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>Как ще се осъществи обединяването на ДЦДУ и ЦСРИ? Какъв ще бъде механизмът за това?</w:t>
      </w:r>
    </w:p>
    <w:p w14:paraId="384D7D30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lastRenderedPageBreak/>
        <w:t xml:space="preserve">По отношение на мерките и дейностите, свързани с повишаване на ефективността на системата за закрила на детето смятаме, че Държавната агенция за закрила на детето следва да бъде включена като една от отговорните институции. </w:t>
      </w:r>
    </w:p>
    <w:p w14:paraId="0FC86D16" w14:textId="77777777" w:rsidR="00A86090" w:rsidRPr="0088621F" w:rsidRDefault="00A86090" w:rsidP="00A86090">
      <w:pPr>
        <w:numPr>
          <w:ilvl w:val="0"/>
          <w:numId w:val="7"/>
        </w:numPr>
        <w:contextualSpacing/>
        <w:jc w:val="both"/>
        <w:rPr>
          <w:rFonts w:cs="Arial"/>
        </w:rPr>
      </w:pPr>
      <w:r w:rsidRPr="0088621F">
        <w:rPr>
          <w:rFonts w:cs="Arial"/>
        </w:rPr>
        <w:t>Притеснява ни нагласата услугата да се идентифицира със сградата. Не винаги са необходими нови сгради, които изискват голям финансов ресурс и създават предпоставки за по-бързо извеждане на деца от семействата. Могат да се развиват качествени и адекватни услуги, без на всяка цена да се строи.</w:t>
      </w:r>
    </w:p>
    <w:p w14:paraId="170DB159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С оглед на гореизложеното смятаме, че предложеният документ следва да бъде преработен съответно, така че да отразява вече приетата структура и да стане основен инструмент за мониторинг на изпълнението на дейностите и постигане на резултатите чрез надеждни индикатори, като мерките и дейностите бъдат директно обвързани с целите и се предвижда оценка на въздействието. </w:t>
      </w:r>
    </w:p>
    <w:p w14:paraId="03595A55" w14:textId="77777777" w:rsidR="00A86090" w:rsidRPr="0088621F" w:rsidRDefault="00A86090" w:rsidP="00A86090">
      <w:pPr>
        <w:spacing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Предложения и коментари по конкретните мерки и дейности са дадени в </w:t>
      </w:r>
      <w:r w:rsidRPr="0088621F">
        <w:rPr>
          <w:rFonts w:cs="Arial"/>
          <w:i/>
        </w:rPr>
        <w:t>Приложение 1</w:t>
      </w:r>
      <w:r w:rsidRPr="0088621F">
        <w:rPr>
          <w:rFonts w:cs="Arial"/>
        </w:rPr>
        <w:t xml:space="preserve">. </w:t>
      </w:r>
    </w:p>
    <w:p w14:paraId="15EB2ECC" w14:textId="77777777" w:rsidR="00A86090" w:rsidRPr="0088621F" w:rsidRDefault="00A86090" w:rsidP="00A86090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Оставаме на разположение за продължаващ диалог с Вас по посочените въпроси, свързани с деинституционализацията и правата на децата в България.</w:t>
      </w:r>
    </w:p>
    <w:p w14:paraId="7A6EF942" w14:textId="77777777" w:rsidR="00E20F05" w:rsidRPr="0088621F" w:rsidRDefault="00E20F05" w:rsidP="00E50F04">
      <w:pPr>
        <w:spacing w:after="0" w:line="240" w:lineRule="auto"/>
        <w:jc w:val="both"/>
        <w:rPr>
          <w:rFonts w:cs="Arial"/>
        </w:rPr>
      </w:pPr>
    </w:p>
    <w:p w14:paraId="0E5D5F2D" w14:textId="77777777" w:rsidR="00E50F04" w:rsidRPr="0088621F" w:rsidRDefault="00136C83" w:rsidP="00E50F04">
      <w:pPr>
        <w:spacing w:after="0" w:line="240" w:lineRule="auto"/>
        <w:jc w:val="both"/>
        <w:rPr>
          <w:rFonts w:cs="Arial"/>
          <w:b/>
        </w:rPr>
      </w:pPr>
      <w:r w:rsidRPr="0088621F">
        <w:rPr>
          <w:rFonts w:cs="Arial"/>
          <w:b/>
        </w:rPr>
        <w:t>С</w:t>
      </w:r>
      <w:r w:rsidR="00E50F04" w:rsidRPr="0088621F">
        <w:rPr>
          <w:rFonts w:cs="Arial"/>
          <w:b/>
        </w:rPr>
        <w:t xml:space="preserve"> уважение,</w:t>
      </w:r>
    </w:p>
    <w:p w14:paraId="2F19011D" w14:textId="77777777" w:rsidR="00E50F04" w:rsidRPr="0088621F" w:rsidRDefault="00E50F04" w:rsidP="00E50F04">
      <w:pPr>
        <w:spacing w:after="0" w:line="240" w:lineRule="auto"/>
        <w:jc w:val="both"/>
        <w:rPr>
          <w:rFonts w:cs="Arial"/>
          <w:b/>
        </w:rPr>
      </w:pPr>
    </w:p>
    <w:p w14:paraId="6D4C7F1D" w14:textId="77777777" w:rsidR="00E50F04" w:rsidRPr="0088621F" w:rsidRDefault="00E50F04" w:rsidP="00E50F04">
      <w:pPr>
        <w:spacing w:after="0" w:line="240" w:lineRule="auto"/>
        <w:jc w:val="both"/>
        <w:rPr>
          <w:rFonts w:cs="Arial"/>
          <w:b/>
        </w:rPr>
      </w:pPr>
      <w:r w:rsidRPr="0088621F">
        <w:rPr>
          <w:rFonts w:cs="Arial"/>
          <w:b/>
        </w:rPr>
        <w:t>Коалиция „Детство 2025“</w:t>
      </w:r>
    </w:p>
    <w:p w14:paraId="2AB5639D" w14:textId="77777777" w:rsidR="00E66A1A" w:rsidRPr="0088621F" w:rsidRDefault="00E66A1A" w:rsidP="00E50F04">
      <w:pPr>
        <w:spacing w:after="0" w:line="240" w:lineRule="auto"/>
        <w:jc w:val="both"/>
        <w:rPr>
          <w:rFonts w:cs="Arial"/>
        </w:rPr>
      </w:pPr>
    </w:p>
    <w:p w14:paraId="0BBB3D0E" w14:textId="77777777" w:rsidR="00E66A1A" w:rsidRPr="0088621F" w:rsidRDefault="00E66A1A" w:rsidP="00E50F04">
      <w:pPr>
        <w:spacing w:after="0" w:line="240" w:lineRule="auto"/>
        <w:jc w:val="both"/>
        <w:rPr>
          <w:rFonts w:cs="Arial"/>
        </w:rPr>
      </w:pPr>
    </w:p>
    <w:p w14:paraId="2921EC59" w14:textId="77777777" w:rsidR="00E50F04" w:rsidRPr="0088621F" w:rsidRDefault="00E50F04" w:rsidP="00E50F04">
      <w:pPr>
        <w:spacing w:after="0" w:line="240" w:lineRule="auto"/>
        <w:jc w:val="both"/>
        <w:rPr>
          <w:rFonts w:cs="Arial"/>
          <w:b/>
        </w:rPr>
      </w:pPr>
      <w:r w:rsidRPr="0088621F">
        <w:rPr>
          <w:rFonts w:cs="Arial"/>
          <w:b/>
        </w:rPr>
        <w:t xml:space="preserve">Членове: </w:t>
      </w:r>
    </w:p>
    <w:p w14:paraId="1574D6E5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Българска асоциация за лица с интелектуални затруднения (БАЛИЗ) </w:t>
      </w:r>
    </w:p>
    <w:p w14:paraId="3E64CA63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Българска асоциация на клиничните психолози </w:t>
      </w:r>
    </w:p>
    <w:p w14:paraId="3BB4FE79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Български хелзинкски комитет</w:t>
      </w:r>
    </w:p>
    <w:p w14:paraId="29933EE0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Български център за нестопанско право </w:t>
      </w:r>
    </w:p>
    <w:p w14:paraId="10DFE5D4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Ноу-хау център за алтернативни грижи за деца, Нов български университет </w:t>
      </w:r>
    </w:p>
    <w:p w14:paraId="7880B04F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Сдружение „Еквилибриум“ </w:t>
      </w:r>
    </w:p>
    <w:p w14:paraId="7BF8ACAC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Сдружение за педагогическа и социална помощ за деца ФИЦЕ – България </w:t>
      </w:r>
    </w:p>
    <w:p w14:paraId="0E054AEF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Сдружение SOS Детски селища България </w:t>
      </w:r>
    </w:p>
    <w:p w14:paraId="7C185D75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Фондация „</w:t>
      </w:r>
      <w:r w:rsidR="00EA0211" w:rsidRPr="0088621F">
        <w:rPr>
          <w:rFonts w:cs="Arial"/>
        </w:rPr>
        <w:t>Полдер</w:t>
      </w:r>
      <w:r w:rsidRPr="0088621F">
        <w:rPr>
          <w:rFonts w:cs="Arial"/>
        </w:rPr>
        <w:t>“</w:t>
      </w:r>
    </w:p>
    <w:p w14:paraId="4DC638E8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„За Нашите Деца” </w:t>
      </w:r>
    </w:p>
    <w:p w14:paraId="4881E93B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„Карин дом” </w:t>
      </w:r>
    </w:p>
    <w:p w14:paraId="3ADD6B2E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„Лале” </w:t>
      </w:r>
    </w:p>
    <w:p w14:paraId="5B658905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„Лумос” </w:t>
      </w:r>
    </w:p>
    <w:p w14:paraId="61465F54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„Международна социална служба-България“ </w:t>
      </w:r>
    </w:p>
    <w:p w14:paraId="63C4038A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Фондация „Сийдър“ </w:t>
      </w:r>
    </w:p>
    <w:p w14:paraId="71C89FCB" w14:textId="77777777" w:rsidR="00E50F04" w:rsidRPr="0088621F" w:rsidRDefault="002F2EBF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Надежда и домове за децата -</w:t>
      </w:r>
      <w:r w:rsidR="00E50F04" w:rsidRPr="0088621F">
        <w:rPr>
          <w:rFonts w:cs="Arial"/>
        </w:rPr>
        <w:t xml:space="preserve"> клон България </w:t>
      </w:r>
    </w:p>
    <w:p w14:paraId="38A726B5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Росица Богалинска-Петрова, член в експертно качество</w:t>
      </w:r>
    </w:p>
    <w:p w14:paraId="7F84C03F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 xml:space="preserve">Харалан Александров, член в експертно качество </w:t>
      </w:r>
    </w:p>
    <w:p w14:paraId="22D03091" w14:textId="77777777" w:rsidR="00E50F04" w:rsidRPr="0088621F" w:rsidRDefault="00E50F04" w:rsidP="00E50F04">
      <w:pPr>
        <w:spacing w:after="0" w:line="240" w:lineRule="auto"/>
        <w:jc w:val="both"/>
        <w:rPr>
          <w:rFonts w:cs="Arial"/>
        </w:rPr>
      </w:pPr>
    </w:p>
    <w:p w14:paraId="27E3F1EF" w14:textId="77777777" w:rsidR="00E50F04" w:rsidRPr="0088621F" w:rsidRDefault="00E50F04" w:rsidP="00E50F04">
      <w:pPr>
        <w:spacing w:after="0" w:line="240" w:lineRule="auto"/>
        <w:jc w:val="both"/>
        <w:rPr>
          <w:rFonts w:cs="Arial"/>
          <w:b/>
        </w:rPr>
      </w:pPr>
      <w:r w:rsidRPr="0088621F">
        <w:rPr>
          <w:rFonts w:cs="Arial"/>
          <w:b/>
        </w:rPr>
        <w:t xml:space="preserve">За контакт: </w:t>
      </w:r>
    </w:p>
    <w:p w14:paraId="6EC52DB2" w14:textId="77777777" w:rsidR="00C820CE" w:rsidRPr="0088621F" w:rsidRDefault="00C820CE" w:rsidP="00E50F04">
      <w:pPr>
        <w:spacing w:after="0" w:line="240" w:lineRule="auto"/>
        <w:jc w:val="both"/>
        <w:rPr>
          <w:rFonts w:cs="Arial"/>
          <w:b/>
        </w:rPr>
      </w:pPr>
    </w:p>
    <w:p w14:paraId="1D76F7A2" w14:textId="77777777" w:rsidR="00A86090" w:rsidRPr="0088621F" w:rsidRDefault="00A86090" w:rsidP="00A86090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Мариян Дянков</w:t>
      </w:r>
    </w:p>
    <w:p w14:paraId="7806BFF7" w14:textId="77777777" w:rsidR="00A86090" w:rsidRPr="0088621F" w:rsidRDefault="00A86090" w:rsidP="00A86090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Сдружение SOS Детски селища България</w:t>
      </w:r>
    </w:p>
    <w:p w14:paraId="35FF56D3" w14:textId="77777777" w:rsidR="00A86090" w:rsidRPr="0088621F" w:rsidRDefault="00A86090" w:rsidP="00A86090">
      <w:pPr>
        <w:spacing w:after="0" w:line="240" w:lineRule="auto"/>
        <w:jc w:val="both"/>
        <w:rPr>
          <w:rFonts w:cs="Arial"/>
        </w:rPr>
      </w:pPr>
      <w:r w:rsidRPr="0088621F">
        <w:rPr>
          <w:rFonts w:cs="Arial"/>
        </w:rPr>
        <w:t>0888731376</w:t>
      </w:r>
    </w:p>
    <w:p w14:paraId="1FB2AC4E" w14:textId="77777777" w:rsidR="00C820CE" w:rsidRPr="007828EF" w:rsidRDefault="00A86090" w:rsidP="007828EF">
      <w:pPr>
        <w:spacing w:after="0" w:line="240" w:lineRule="auto"/>
        <w:rPr>
          <w:rFonts w:cs="Arial"/>
          <w:b/>
        </w:rPr>
      </w:pPr>
      <w:hyperlink r:id="rId8" w:history="1">
        <w:r w:rsidRPr="0088621F">
          <w:rPr>
            <w:rFonts w:cs="Arial"/>
            <w:color w:val="0000FF"/>
            <w:u w:val="single"/>
            <w:lang w:val="en-US"/>
          </w:rPr>
          <w:t>Mariyan.Dyankov@sosbg.org</w:t>
        </w:r>
      </w:hyperlink>
    </w:p>
    <w:sectPr w:rsidR="00C820CE" w:rsidRPr="007828EF" w:rsidSect="001A02AC">
      <w:headerReference w:type="default" r:id="rId9"/>
      <w:footerReference w:type="default" r:id="rId10"/>
      <w:pgSz w:w="11906" w:h="16838" w:code="9"/>
      <w:pgMar w:top="2836" w:right="1133" w:bottom="568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7F6B" w14:textId="77777777" w:rsidR="009A277F" w:rsidRDefault="009A277F" w:rsidP="005F7A8A">
      <w:pPr>
        <w:spacing w:after="0" w:line="240" w:lineRule="auto"/>
      </w:pPr>
      <w:r>
        <w:separator/>
      </w:r>
    </w:p>
  </w:endnote>
  <w:endnote w:type="continuationSeparator" w:id="0">
    <w:p w14:paraId="60BAC57F" w14:textId="77777777" w:rsidR="009A277F" w:rsidRDefault="009A277F" w:rsidP="005F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7A7C" w14:textId="77777777" w:rsidR="001A02AC" w:rsidRDefault="001A02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8EF">
      <w:rPr>
        <w:noProof/>
      </w:rPr>
      <w:t>2</w:t>
    </w:r>
    <w:r>
      <w:rPr>
        <w:noProof/>
      </w:rPr>
      <w:fldChar w:fldCharType="end"/>
    </w:r>
  </w:p>
  <w:p w14:paraId="79BCE4EC" w14:textId="77777777" w:rsidR="001A02AC" w:rsidRDefault="001A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5E85" w14:textId="77777777" w:rsidR="009A277F" w:rsidRDefault="009A277F" w:rsidP="005F7A8A">
      <w:pPr>
        <w:spacing w:after="0" w:line="240" w:lineRule="auto"/>
      </w:pPr>
      <w:r>
        <w:separator/>
      </w:r>
    </w:p>
  </w:footnote>
  <w:footnote w:type="continuationSeparator" w:id="0">
    <w:p w14:paraId="3F4DC1C1" w14:textId="77777777" w:rsidR="009A277F" w:rsidRDefault="009A277F" w:rsidP="005F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9F8A" w14:textId="77777777" w:rsidR="00BC6927" w:rsidRDefault="00BC6927" w:rsidP="005F7A8A">
    <w:pPr>
      <w:pStyle w:val="Header"/>
      <w:tabs>
        <w:tab w:val="clear" w:pos="9072"/>
        <w:tab w:val="right" w:pos="9639"/>
      </w:tabs>
    </w:pPr>
    <w:r>
      <w:rPr>
        <w:lang w:val="en-US"/>
      </w:rPr>
      <w:tab/>
    </w:r>
    <w:r w:rsidR="00566093" w:rsidRPr="00D42099">
      <w:rPr>
        <w:noProof/>
        <w:lang w:eastAsia="bg-BG"/>
      </w:rPr>
      <w:pict w14:anchorId="7F0CE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144.45pt;height:81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AD1"/>
    <w:multiLevelType w:val="hybridMultilevel"/>
    <w:tmpl w:val="615A1ED6"/>
    <w:lvl w:ilvl="0" w:tplc="C2C0D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422"/>
    <w:multiLevelType w:val="hybridMultilevel"/>
    <w:tmpl w:val="59A6A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062"/>
    <w:multiLevelType w:val="hybridMultilevel"/>
    <w:tmpl w:val="5B80B79E"/>
    <w:lvl w:ilvl="0" w:tplc="6478D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363"/>
    <w:multiLevelType w:val="hybridMultilevel"/>
    <w:tmpl w:val="CFF0A224"/>
    <w:lvl w:ilvl="0" w:tplc="B10C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17E"/>
    <w:multiLevelType w:val="hybridMultilevel"/>
    <w:tmpl w:val="9CF04F66"/>
    <w:lvl w:ilvl="0" w:tplc="17A692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E03"/>
    <w:multiLevelType w:val="hybridMultilevel"/>
    <w:tmpl w:val="88769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1BE1"/>
    <w:multiLevelType w:val="hybridMultilevel"/>
    <w:tmpl w:val="AC083D00"/>
    <w:lvl w:ilvl="0" w:tplc="B10C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09DB"/>
    <w:multiLevelType w:val="multilevel"/>
    <w:tmpl w:val="F018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E9F16F2"/>
    <w:multiLevelType w:val="hybridMultilevel"/>
    <w:tmpl w:val="59A6A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A8A"/>
    <w:rsid w:val="0001302C"/>
    <w:rsid w:val="00020914"/>
    <w:rsid w:val="00022E7C"/>
    <w:rsid w:val="00033F15"/>
    <w:rsid w:val="00037123"/>
    <w:rsid w:val="00054C2C"/>
    <w:rsid w:val="00062215"/>
    <w:rsid w:val="000A6CCB"/>
    <w:rsid w:val="000C1AEA"/>
    <w:rsid w:val="000C4460"/>
    <w:rsid w:val="000C447E"/>
    <w:rsid w:val="000C7E1B"/>
    <w:rsid w:val="000D1DD7"/>
    <w:rsid w:val="000D2116"/>
    <w:rsid w:val="00134A0B"/>
    <w:rsid w:val="00136C83"/>
    <w:rsid w:val="00141034"/>
    <w:rsid w:val="00145306"/>
    <w:rsid w:val="001526A9"/>
    <w:rsid w:val="00152C1F"/>
    <w:rsid w:val="00182D1F"/>
    <w:rsid w:val="001A02AC"/>
    <w:rsid w:val="001A62E4"/>
    <w:rsid w:val="001A79CA"/>
    <w:rsid w:val="001B0E95"/>
    <w:rsid w:val="001C2F60"/>
    <w:rsid w:val="001D0248"/>
    <w:rsid w:val="001D4522"/>
    <w:rsid w:val="001D7B43"/>
    <w:rsid w:val="002165A7"/>
    <w:rsid w:val="00217BE7"/>
    <w:rsid w:val="002416DB"/>
    <w:rsid w:val="00241A05"/>
    <w:rsid w:val="00242F5F"/>
    <w:rsid w:val="0025177A"/>
    <w:rsid w:val="00262929"/>
    <w:rsid w:val="002B7B96"/>
    <w:rsid w:val="002C317E"/>
    <w:rsid w:val="002D7771"/>
    <w:rsid w:val="002E42A6"/>
    <w:rsid w:val="002F2EBF"/>
    <w:rsid w:val="002F5309"/>
    <w:rsid w:val="00322A72"/>
    <w:rsid w:val="00331F25"/>
    <w:rsid w:val="00345851"/>
    <w:rsid w:val="00351EC0"/>
    <w:rsid w:val="00353EB1"/>
    <w:rsid w:val="003549CD"/>
    <w:rsid w:val="003572BB"/>
    <w:rsid w:val="00357532"/>
    <w:rsid w:val="00361F00"/>
    <w:rsid w:val="00362116"/>
    <w:rsid w:val="00364CDD"/>
    <w:rsid w:val="00381BA4"/>
    <w:rsid w:val="003973DB"/>
    <w:rsid w:val="003B159F"/>
    <w:rsid w:val="003B63D7"/>
    <w:rsid w:val="003D095A"/>
    <w:rsid w:val="003D4FDB"/>
    <w:rsid w:val="003F4E23"/>
    <w:rsid w:val="00405E71"/>
    <w:rsid w:val="004065B2"/>
    <w:rsid w:val="004371DB"/>
    <w:rsid w:val="00462944"/>
    <w:rsid w:val="00466608"/>
    <w:rsid w:val="0047402C"/>
    <w:rsid w:val="004B1877"/>
    <w:rsid w:val="004B4A74"/>
    <w:rsid w:val="004B51E2"/>
    <w:rsid w:val="004C214A"/>
    <w:rsid w:val="004E0F78"/>
    <w:rsid w:val="004F4DF3"/>
    <w:rsid w:val="004F7259"/>
    <w:rsid w:val="005007EA"/>
    <w:rsid w:val="005046F9"/>
    <w:rsid w:val="00515FF6"/>
    <w:rsid w:val="005348F6"/>
    <w:rsid w:val="00555B4F"/>
    <w:rsid w:val="00566093"/>
    <w:rsid w:val="00572CA8"/>
    <w:rsid w:val="00574BAD"/>
    <w:rsid w:val="005A465D"/>
    <w:rsid w:val="005B7446"/>
    <w:rsid w:val="005C268A"/>
    <w:rsid w:val="005E1212"/>
    <w:rsid w:val="005F5616"/>
    <w:rsid w:val="005F7A8A"/>
    <w:rsid w:val="0062044A"/>
    <w:rsid w:val="00625F69"/>
    <w:rsid w:val="00626702"/>
    <w:rsid w:val="00642BCC"/>
    <w:rsid w:val="00647A1E"/>
    <w:rsid w:val="00651345"/>
    <w:rsid w:val="006547C2"/>
    <w:rsid w:val="00655ACD"/>
    <w:rsid w:val="00657F88"/>
    <w:rsid w:val="006B0CE8"/>
    <w:rsid w:val="006B4866"/>
    <w:rsid w:val="006C18BE"/>
    <w:rsid w:val="006C74BA"/>
    <w:rsid w:val="006F033C"/>
    <w:rsid w:val="006F3B99"/>
    <w:rsid w:val="00700E8D"/>
    <w:rsid w:val="007075F0"/>
    <w:rsid w:val="00716BA4"/>
    <w:rsid w:val="00731056"/>
    <w:rsid w:val="00756520"/>
    <w:rsid w:val="00757CA7"/>
    <w:rsid w:val="00763585"/>
    <w:rsid w:val="00771293"/>
    <w:rsid w:val="0077565A"/>
    <w:rsid w:val="007828EF"/>
    <w:rsid w:val="0078773B"/>
    <w:rsid w:val="007A0E1A"/>
    <w:rsid w:val="007A19E3"/>
    <w:rsid w:val="007B2D31"/>
    <w:rsid w:val="007B5A2D"/>
    <w:rsid w:val="007D043E"/>
    <w:rsid w:val="007F118B"/>
    <w:rsid w:val="007F4082"/>
    <w:rsid w:val="0083359B"/>
    <w:rsid w:val="00865172"/>
    <w:rsid w:val="0088621F"/>
    <w:rsid w:val="008C4117"/>
    <w:rsid w:val="008D5E17"/>
    <w:rsid w:val="008E18AF"/>
    <w:rsid w:val="00900BCA"/>
    <w:rsid w:val="00904D82"/>
    <w:rsid w:val="00922D8A"/>
    <w:rsid w:val="00922EF3"/>
    <w:rsid w:val="0092359F"/>
    <w:rsid w:val="00932708"/>
    <w:rsid w:val="00947D98"/>
    <w:rsid w:val="0097438C"/>
    <w:rsid w:val="00985DF2"/>
    <w:rsid w:val="009A084C"/>
    <w:rsid w:val="009A277F"/>
    <w:rsid w:val="009D59B6"/>
    <w:rsid w:val="009E3D25"/>
    <w:rsid w:val="009F627A"/>
    <w:rsid w:val="00A020DC"/>
    <w:rsid w:val="00A2262D"/>
    <w:rsid w:val="00A46490"/>
    <w:rsid w:val="00A51076"/>
    <w:rsid w:val="00A57FAA"/>
    <w:rsid w:val="00A86090"/>
    <w:rsid w:val="00A97290"/>
    <w:rsid w:val="00AA307D"/>
    <w:rsid w:val="00AA4E7D"/>
    <w:rsid w:val="00AB2BD0"/>
    <w:rsid w:val="00AC19FF"/>
    <w:rsid w:val="00B03631"/>
    <w:rsid w:val="00B1522C"/>
    <w:rsid w:val="00B2314E"/>
    <w:rsid w:val="00B27947"/>
    <w:rsid w:val="00B34734"/>
    <w:rsid w:val="00B52D57"/>
    <w:rsid w:val="00B8464C"/>
    <w:rsid w:val="00BA1645"/>
    <w:rsid w:val="00BB0009"/>
    <w:rsid w:val="00BC495C"/>
    <w:rsid w:val="00BC60B9"/>
    <w:rsid w:val="00BC6927"/>
    <w:rsid w:val="00BD7510"/>
    <w:rsid w:val="00BD7A46"/>
    <w:rsid w:val="00BF1BC7"/>
    <w:rsid w:val="00BF61A6"/>
    <w:rsid w:val="00C011AD"/>
    <w:rsid w:val="00C052C4"/>
    <w:rsid w:val="00C1644B"/>
    <w:rsid w:val="00C52B37"/>
    <w:rsid w:val="00C61E5B"/>
    <w:rsid w:val="00C77CAA"/>
    <w:rsid w:val="00C802C4"/>
    <w:rsid w:val="00C820CE"/>
    <w:rsid w:val="00CA3A81"/>
    <w:rsid w:val="00CB0D26"/>
    <w:rsid w:val="00CB22D1"/>
    <w:rsid w:val="00CB311D"/>
    <w:rsid w:val="00CC106F"/>
    <w:rsid w:val="00CD30CE"/>
    <w:rsid w:val="00CF2C07"/>
    <w:rsid w:val="00D15421"/>
    <w:rsid w:val="00D23E70"/>
    <w:rsid w:val="00D6422E"/>
    <w:rsid w:val="00D643A4"/>
    <w:rsid w:val="00D93D82"/>
    <w:rsid w:val="00DA1671"/>
    <w:rsid w:val="00DC54FA"/>
    <w:rsid w:val="00DC7EDC"/>
    <w:rsid w:val="00DE1269"/>
    <w:rsid w:val="00DF2BAC"/>
    <w:rsid w:val="00E04F35"/>
    <w:rsid w:val="00E07DAC"/>
    <w:rsid w:val="00E15AB6"/>
    <w:rsid w:val="00E17134"/>
    <w:rsid w:val="00E20F05"/>
    <w:rsid w:val="00E50F04"/>
    <w:rsid w:val="00E51F7B"/>
    <w:rsid w:val="00E54074"/>
    <w:rsid w:val="00E55880"/>
    <w:rsid w:val="00E66A1A"/>
    <w:rsid w:val="00E854A4"/>
    <w:rsid w:val="00E94440"/>
    <w:rsid w:val="00EA0211"/>
    <w:rsid w:val="00EF1D45"/>
    <w:rsid w:val="00EF6A13"/>
    <w:rsid w:val="00F02E40"/>
    <w:rsid w:val="00F03769"/>
    <w:rsid w:val="00F04A60"/>
    <w:rsid w:val="00F62F92"/>
    <w:rsid w:val="00FA36D6"/>
    <w:rsid w:val="00FE0AB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416E"/>
  <w15:chartTrackingRefBased/>
  <w15:docId w15:val="{16EC65DE-72EB-44C4-9095-A4BDFC6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116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A"/>
  </w:style>
  <w:style w:type="paragraph" w:styleId="Footer">
    <w:name w:val="footer"/>
    <w:basedOn w:val="Normal"/>
    <w:link w:val="Foot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A"/>
  </w:style>
  <w:style w:type="paragraph" w:styleId="BalloonText">
    <w:name w:val="Balloon Text"/>
    <w:basedOn w:val="Normal"/>
    <w:link w:val="BalloonTextChar"/>
    <w:uiPriority w:val="99"/>
    <w:semiHidden/>
    <w:unhideWhenUsed/>
    <w:rsid w:val="005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A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6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50F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270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27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95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15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n.Dyankov@sosb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BC1C-95C2-4F45-B949-5762B75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mailto:Mariyan.Dyankov@sosbg.org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</dc:creator>
  <cp:keywords/>
  <cp:lastModifiedBy>Nikola Tomov</cp:lastModifiedBy>
  <cp:revision>2</cp:revision>
  <cp:lastPrinted>2015-11-05T15:49:00Z</cp:lastPrinted>
  <dcterms:created xsi:type="dcterms:W3CDTF">2018-07-09T10:30:00Z</dcterms:created>
  <dcterms:modified xsi:type="dcterms:W3CDTF">2018-07-09T10:30:00Z</dcterms:modified>
</cp:coreProperties>
</file>